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1) 调用astock_scanner跑一轮选股获取TOP10标的; 2) 调用</w:t>
      </w:r>
    </w:p>
    <w:p>
      <w:r>
        <w:t>已为你生成 CAD 零件图（圆柱销），参数：默认参数。</w:t>
      </w:r>
    </w:p>
    <w:p>
      <w:r>
        <w:t>交付物：https://coi-portal.tail0f986c.ts.net/delivery/20260907-111045-dab957 （手机点 PNG 直接看，电脑看 SVG/PDF，CAD 用 DXF，共四种格式）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