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使用mql_dev_agent开发新的MQL交易策略</w:t>
      </w:r>
    </w:p>
    <w:p>
      <w:r>
        <w:t>暂无数据</w:t>
      </w:r>
    </w:p>
    <w:p>
      <w:r>
        <w:t>我的当前技能列表中不包含 mql_dev_agent 或 MQL 交易策略开发能力。我现有的专业技能主要集中在 Python 后端开发、API 设计、自动化工具、系统重构、CI/CD 等领域。</w:t>
      </w:r>
    </w:p>
    <w:p>
      <w:r>
        <w:t>MQL4/MQL5 属于 MetaTrader 平台的定制开发领域，如果需要开发 MQL 交易策略，建议联系相关部门评估是否需要引入该技能模块，或寻找专门的外汇/MT4/MT5 开发专家协助。</w:t>
      </w:r>
    </w:p>
    <w:p>
      <w:r>
        <w:t>截至 22:42，软件部最近的交付记录中也未涉及 MQL 相关任务。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