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  <w:jc w:val="center"/>
      </w:pPr>
      <w:r>
        <w:t>部门产出 · 使用Claw mt5-ai-trader在黄金市场进行网格交易，调整参数以提高收</w:t>
      </w:r>
    </w:p>
    <w:p>
      <w:r>
        <w:t>我是龙锻（硬件部主管）。你提到的"mt5-ai-trader"是</w:t>
      </w:r>
      <w:r>
        <w:rPr>
          <w:b/>
        </w:rPr>
        <w:t>量化交易/金融软件</w:t>
      </w:r>
      <w:r>
        <w:t>领域，不属于我的专业范围——我的专长是嵌入式开发、电路设计、PCB布局等硬件方向。</w:t>
      </w:r>
    </w:p>
    <w:p>
      <w:r>
        <w:t>补充说明：</w:t>
      </w:r>
    </w:p>
    <w:p>
      <w:pPr>
        <w:pStyle w:val="ListBullet"/>
      </w:pPr>
      <w:r>
        <w:t>COI智能企业系统中，我没有量化交易、金融市场的工具或数据访问权限</w:t>
      </w:r>
    </w:p>
    <w:p>
      <w:pPr>
        <w:pStyle w:val="ListBullet"/>
      </w:pPr>
      <w:r>
        <w:t>即使有相关技能，我作为硬件工程师也不参与金融交易策略的设计</w:t>
      </w:r>
    </w:p>
    <w:p>
      <w:pPr>
        <w:pStyle w:val="ListBullet"/>
      </w:pPr>
      <w:r>
        <w:t>根据我的职责边界，这类需求建议联系</w:t>
      </w:r>
      <w:r>
        <w:rPr>
          <w:b/>
        </w:rPr>
        <w:t>金融/量化团队</w:t>
      </w:r>
      <w:r>
        <w:t>处理</w:t>
      </w:r>
    </w:p>
    <w:p>
      <w:r>
        <w:t>如果你有</w:t>
      </w:r>
      <w:r>
        <w:rPr>
          <w:b/>
        </w:rPr>
        <w:t>硬件相关</w:t>
      </w:r>
      <w:r>
        <w:t>需求，我可以协助，比如：</w:t>
      </w:r>
    </w:p>
    <w:p>
      <w:pPr>
        <w:pStyle w:val="ListBullet"/>
      </w:pPr>
      <w:r>
        <w:t>搭建量化交易信号的本地采集硬件（如行情接收器）</w:t>
      </w:r>
    </w:p>
    <w:p>
      <w:pPr>
        <w:pStyle w:val="ListBullet"/>
      </w:pPr>
      <w:r>
        <w:t>设计交易终端的外围电路、显示屏驱动</w:t>
      </w:r>
    </w:p>
    <w:p>
      <w:pPr>
        <w:pStyle w:val="ListBullet"/>
      </w:pPr>
      <w:r>
        <w:t>低延迟网络通信模块选型</w:t>
      </w:r>
    </w:p>
    <w:p>
      <w:r>
        <w:t>需要我做哪方面的硬件支持吗？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Microsoft YaHei" w:hAnsi="Microsoft YaHei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Microsoft YaHei" w:hAnsi="Microsoft YaHei"/>
      <w:b/>
      <w:bCs/>
      <w:color w:val="1F3A5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Microsoft YaHei" w:hAnsi="Microsoft YaHei"/>
      <w:b/>
      <w:bCs/>
      <w:color w:val="1F3A5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 w:ascii="Microsoft YaHei" w:hAnsi="Microsoft YaHei"/>
      <w:b/>
      <w:bCs/>
      <w:color w:val="1F3A5F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 w:ascii="Microsoft YaHei" w:hAnsi="Microsoft YaHei"/>
      <w:b/>
      <w:bCs/>
      <w:i/>
      <w:iCs/>
      <w:color w:val="1F3A5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