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1. 调用 data_fabric 获取 vm-trader 最新黄金EA实盘/</w:t>
      </w:r>
    </w:p>
    <w:p>
      <w:r>
        <w:rPr>
          <w:rFonts w:ascii="Consolas" w:hAnsi="Consolas"/>
          <w:color w:val="1F3A5F"/>
          <w:sz w:val="18"/>
        </w:rPr>
        <w:t>{</w:t>
        <w:br/>
        <w:t xml:space="preserve">  "thought": "用户要求完成三个动作：1. 调用data_fabric获取vm-trader的黄金EA收益数据；2. 调用delivery_hub(8921)生成PDF和PPT；3. 同步至vm-growth的私信回复话术库。\n\n让我审视一下我的工具列表：\n- 我有site_fetch、http_get、http_post等通用工具\n- 但没有名为"data_fabric"或"delivery_hub"的专用工具\n- 我有vm_mcp可以操作PVE集群里的VM\n- 我有cmdop_file_op可以操作远程Agent的文件\n\n用户提到的data_fabric和delivery_hub看起来像是内部服务，但我没有这些专用工具的直接调用接口。我应该：\n1. 先检查vm-trader的状态（通过vm_mcp或ssh）\n2. 检查delivery_hub服务是否在运行（ss/netstat查8921端口）\n3. 检查data_fabric服务是否可用\n\n让我先检查这些服务的可用性。但根据我的身份（投资部-龙眼），跨部门操作需要谨慎。用户要求将交付物同步至"vm-growth的私信回复话术库"——这涉及其他部门的系统。\n\n按数据真实性红线，我不能编造收益率数据。先去探查真实服务状态。",</w:t>
        <w:br/>
        <w:t xml:space="preserve">  "action": "shell_exec",</w:t>
        <w:br/>
        <w:t xml:space="preserve">  "params": {</w:t>
        <w:br/>
        <w:t xml:space="preserve">    "command": "echo '=== 查data_fabric相关服务 ===' &amp;&amp; ss -tlnp 2&gt;/dev/null | grep -E '(data_fabric|fabric|8921)' ; echo '=== 查vm-trader ===' &amp;&amp; ss -tlnp 2&gt;/dev/null | grep -E 'trader' ; echo '=== 查delivery_hub 8921 ===' &amp;&amp; curl -s -o /dev/null -w '%{http_code}' http://localhost:8921/ 2&gt;&amp;1 || echo 'no response'; echo '=== 查data_fabric端口 ===' &amp;&amp; curl -s -o /dev/null -w '%{http_code}' http://localhost:8900/ 2&gt;&amp;1 || echo 'no response'"</w:t>
        <w:br/>
        <w:t xml:space="preserve">  },</w:t>
        <w:br/>
        <w:t xml:space="preserve">  "content": ""</w:t>
        <w:br/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